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886"/>
        <w:gridCol w:w="4194"/>
      </w:tblGrid>
      <w:tr w:rsidR="00903A05">
        <w:tc>
          <w:tcPr>
            <w:tcW w:w="4788" w:type="dxa"/>
          </w:tcPr>
          <w:p w:rsidR="00903A05" w:rsidRDefault="000746FA" w:rsidP="00903A05">
            <w:pPr>
              <w:rPr>
                <w:b/>
                <w:sz w:val="36"/>
              </w:rPr>
            </w:pPr>
            <w:r>
              <w:rPr>
                <w:b/>
                <w:sz w:val="36"/>
              </w:rPr>
              <w:t xml:space="preserve"> </w:t>
            </w:r>
            <w:r w:rsidR="00C01326" w:rsidRPr="00F35792">
              <w:rPr>
                <w:b/>
                <w:noProof/>
                <w:sz w:val="36"/>
              </w:rPr>
              <w:drawing>
                <wp:inline distT="0" distB="0" distL="0" distR="0">
                  <wp:extent cx="3600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inline>
              </w:drawing>
            </w:r>
          </w:p>
        </w:tc>
        <w:tc>
          <w:tcPr>
            <w:tcW w:w="4788" w:type="dxa"/>
            <w:vAlign w:val="center"/>
          </w:tcPr>
          <w:p w:rsidR="00903A05" w:rsidRPr="00F35792" w:rsidRDefault="00903A05" w:rsidP="009101E8">
            <w:pPr>
              <w:jc w:val="center"/>
              <w:rPr>
                <w:b/>
              </w:rPr>
            </w:pPr>
          </w:p>
        </w:tc>
      </w:tr>
    </w:tbl>
    <w:p w:rsidR="007245E6" w:rsidRDefault="00C01326">
      <w:pPr>
        <w:jc w:val="center"/>
        <w:rPr>
          <w:b/>
          <w:sz w:val="44"/>
        </w:rPr>
      </w:pPr>
      <w:r>
        <w:rPr>
          <w:b/>
          <w:noProof/>
          <w:sz w:val="36"/>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Pr>
          <w:b/>
          <w:sz w:val="44"/>
        </w:rPr>
        <w:t>MINUTES</w:t>
      </w:r>
    </w:p>
    <w:p w:rsidR="00A45359" w:rsidRDefault="00A43144">
      <w:pPr>
        <w:jc w:val="center"/>
        <w:rPr>
          <w:b/>
          <w:sz w:val="36"/>
        </w:rPr>
      </w:pPr>
      <w:r>
        <w:rPr>
          <w:b/>
          <w:sz w:val="36"/>
        </w:rPr>
        <w:t>Of</w:t>
      </w:r>
      <w:r w:rsidR="00CB12C8">
        <w:rPr>
          <w:b/>
          <w:sz w:val="36"/>
        </w:rPr>
        <w:t xml:space="preserve"> the </w:t>
      </w:r>
      <w:r w:rsidR="0018438B">
        <w:rPr>
          <w:b/>
          <w:sz w:val="36"/>
        </w:rPr>
        <w:t>September 11</w:t>
      </w:r>
      <w:r w:rsidR="0011766E">
        <w:rPr>
          <w:b/>
          <w:sz w:val="36"/>
        </w:rPr>
        <w:t>,</w:t>
      </w:r>
      <w:r w:rsidR="009F66A7">
        <w:rPr>
          <w:b/>
          <w:sz w:val="36"/>
        </w:rPr>
        <w:t xml:space="preserve"> 202</w:t>
      </w:r>
      <w:r w:rsidR="0080231A">
        <w:rPr>
          <w:b/>
          <w:sz w:val="36"/>
        </w:rPr>
        <w:t>3</w:t>
      </w:r>
    </w:p>
    <w:p w:rsidR="007245E6" w:rsidRPr="00EB00E6" w:rsidRDefault="00096C9C">
      <w:pPr>
        <w:jc w:val="center"/>
        <w:rPr>
          <w:b/>
          <w:color w:val="FF0000"/>
          <w:sz w:val="36"/>
        </w:rPr>
      </w:pPr>
      <w:r>
        <w:rPr>
          <w:b/>
          <w:sz w:val="36"/>
        </w:rPr>
        <w:t xml:space="preserve"> </w:t>
      </w:r>
      <w:r w:rsidR="007245E6">
        <w:rPr>
          <w:b/>
          <w:sz w:val="36"/>
        </w:rPr>
        <w:t xml:space="preserve">Board of Directors Meeting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0E48C0" w:rsidP="0080231A">
            <w:pPr>
              <w:jc w:val="both"/>
              <w:rPr>
                <w:sz w:val="24"/>
                <w:szCs w:val="24"/>
              </w:rPr>
            </w:pPr>
            <w:r>
              <w:rPr>
                <w:sz w:val="24"/>
                <w:szCs w:val="24"/>
              </w:rPr>
              <w:t>Harvey Hayek</w:t>
            </w:r>
            <w:r w:rsidR="00DC4699">
              <w:rPr>
                <w:sz w:val="24"/>
                <w:szCs w:val="24"/>
              </w:rPr>
              <w:t>, Leo Wick</w:t>
            </w:r>
            <w:r w:rsidR="009F66A7">
              <w:rPr>
                <w:sz w:val="24"/>
                <w:szCs w:val="24"/>
              </w:rPr>
              <w:t xml:space="preserve">, </w:t>
            </w:r>
            <w:r w:rsidR="003B1A9F">
              <w:rPr>
                <w:sz w:val="24"/>
                <w:szCs w:val="24"/>
              </w:rPr>
              <w:t>Cynthia Rodibaugh</w:t>
            </w:r>
            <w:r w:rsidR="00366ACD">
              <w:rPr>
                <w:sz w:val="24"/>
                <w:szCs w:val="24"/>
              </w:rPr>
              <w:t xml:space="preserve">, </w:t>
            </w:r>
            <w:r w:rsidR="0080231A">
              <w:rPr>
                <w:sz w:val="24"/>
                <w:szCs w:val="24"/>
              </w:rPr>
              <w:t>Mark Heinrich, Robert Leer</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5B2110">
            <w:pPr>
              <w:jc w:val="both"/>
              <w:rPr>
                <w:sz w:val="24"/>
                <w:szCs w:val="24"/>
              </w:rPr>
            </w:pPr>
            <w:r>
              <w:rPr>
                <w:sz w:val="24"/>
                <w:szCs w:val="24"/>
              </w:rPr>
              <w:t>None</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 xml:space="preserve">David Van Dresar, General Manager, </w:t>
            </w:r>
            <w:r w:rsidR="0097301C">
              <w:rPr>
                <w:sz w:val="24"/>
                <w:szCs w:val="24"/>
              </w:rPr>
              <w:t>Wendi Pyle, Administrative Assistant;</w:t>
            </w:r>
            <w:r w:rsidR="00C95849">
              <w:rPr>
                <w:sz w:val="24"/>
                <w:szCs w:val="24"/>
              </w:rPr>
              <w:t xml:space="preserve"> </w:t>
            </w:r>
            <w:r w:rsidR="0018438B">
              <w:rPr>
                <w:sz w:val="24"/>
                <w:szCs w:val="24"/>
              </w:rPr>
              <w:t>Monique Norman, Legal Counsel</w:t>
            </w:r>
            <w:r w:rsidR="001C7358">
              <w:rPr>
                <w:sz w:val="24"/>
                <w:szCs w:val="24"/>
              </w:rPr>
              <w:t xml:space="preserve">, </w:t>
            </w:r>
            <w:r w:rsidR="003B1A9F">
              <w:rPr>
                <w:sz w:val="24"/>
                <w:szCs w:val="24"/>
              </w:rPr>
              <w:t>Paul Kirby, DBSA</w:t>
            </w:r>
            <w:r w:rsidR="00703493">
              <w:rPr>
                <w:sz w:val="24"/>
                <w:szCs w:val="24"/>
              </w:rPr>
              <w:t xml:space="preserve"> </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E16B38" w:rsidRPr="00DC2789">
        <w:rPr>
          <w:sz w:val="24"/>
          <w:szCs w:val="24"/>
        </w:rPr>
        <w:t xml:space="preserve">meeting 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:47 a.m., immediately following the Tax Rate Hearing,</w:t>
      </w:r>
      <w:r w:rsidR="00E67CF3">
        <w:rPr>
          <w:sz w:val="24"/>
          <w:szCs w:val="24"/>
        </w:rPr>
        <w:t xml:space="preserve"> </w:t>
      </w:r>
      <w:bookmarkStart w:id="0" w:name="_GoBack"/>
      <w:bookmarkEnd w:id="0"/>
      <w:r w:rsidR="00DA2AD6" w:rsidRPr="00DC2789">
        <w:rPr>
          <w:sz w:val="24"/>
          <w:szCs w:val="24"/>
        </w:rPr>
        <w:t xml:space="preserve">on </w:t>
      </w:r>
      <w:r w:rsidR="0018438B">
        <w:rPr>
          <w:sz w:val="24"/>
          <w:szCs w:val="24"/>
        </w:rPr>
        <w:t>September 11</w:t>
      </w:r>
      <w:r w:rsidR="009F66A7">
        <w:rPr>
          <w:sz w:val="24"/>
          <w:szCs w:val="24"/>
        </w:rPr>
        <w:t>, 202</w:t>
      </w:r>
      <w:r w:rsidR="0080231A">
        <w:rPr>
          <w:sz w:val="24"/>
          <w:szCs w:val="24"/>
        </w:rPr>
        <w:t>3</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C4699">
        <w:rPr>
          <w:sz w:val="24"/>
          <w:szCs w:val="24"/>
        </w:rPr>
        <w:t>There were none</w:t>
      </w:r>
      <w:r w:rsidR="0080231A">
        <w:rPr>
          <w:sz w:val="24"/>
          <w:szCs w:val="24"/>
        </w:rPr>
        <w:t>.</w:t>
      </w:r>
    </w:p>
    <w:p w:rsidR="0042636E" w:rsidRDefault="0042636E" w:rsidP="008F73BF">
      <w:pPr>
        <w:jc w:val="both"/>
        <w:rPr>
          <w:sz w:val="24"/>
          <w:szCs w:val="24"/>
        </w:rPr>
      </w:pPr>
    </w:p>
    <w:p w:rsidR="00C95849" w:rsidRDefault="0097301C" w:rsidP="00535241">
      <w:pPr>
        <w:rPr>
          <w:sz w:val="24"/>
          <w:szCs w:val="24"/>
        </w:rPr>
      </w:pPr>
      <w:r>
        <w:rPr>
          <w:sz w:val="24"/>
          <w:szCs w:val="24"/>
        </w:rPr>
        <w:t xml:space="preserve">Minutes from the </w:t>
      </w:r>
      <w:r w:rsidR="0018438B">
        <w:rPr>
          <w:sz w:val="24"/>
          <w:szCs w:val="24"/>
        </w:rPr>
        <w:t>August 7</w:t>
      </w:r>
      <w:r w:rsidR="00C95849">
        <w:rPr>
          <w:sz w:val="24"/>
          <w:szCs w:val="24"/>
        </w:rPr>
        <w:t>, 202</w:t>
      </w:r>
      <w:r w:rsidR="00D702DB">
        <w:rPr>
          <w:sz w:val="24"/>
          <w:szCs w:val="24"/>
        </w:rPr>
        <w:t>3</w:t>
      </w:r>
      <w:r w:rsidR="00C95849">
        <w:rPr>
          <w:sz w:val="24"/>
          <w:szCs w:val="24"/>
        </w:rPr>
        <w:t xml:space="preserve"> Board of Directors meeting</w:t>
      </w:r>
      <w:r>
        <w:rPr>
          <w:sz w:val="24"/>
          <w:szCs w:val="24"/>
        </w:rPr>
        <w:t xml:space="preserve"> were presented</w:t>
      </w:r>
      <w:r w:rsidR="009D1E30">
        <w:rPr>
          <w:sz w:val="24"/>
          <w:szCs w:val="24"/>
        </w:rPr>
        <w:t xml:space="preserve"> by </w:t>
      </w:r>
      <w:r w:rsidR="00C95C2B">
        <w:rPr>
          <w:sz w:val="24"/>
          <w:szCs w:val="24"/>
        </w:rPr>
        <w:t>Mr. Van Dresar</w:t>
      </w:r>
      <w:r>
        <w:rPr>
          <w:sz w:val="24"/>
          <w:szCs w:val="24"/>
        </w:rPr>
        <w:t xml:space="preserve">.  Mr. </w:t>
      </w:r>
      <w:r w:rsidR="0018438B">
        <w:rPr>
          <w:sz w:val="24"/>
          <w:szCs w:val="24"/>
        </w:rPr>
        <w:t>Hayek</w:t>
      </w:r>
      <w:r w:rsidR="00C95849">
        <w:rPr>
          <w:sz w:val="24"/>
          <w:szCs w:val="24"/>
        </w:rPr>
        <w:t xml:space="preserve"> made the motion t</w:t>
      </w:r>
      <w:r w:rsidR="00703493">
        <w:rPr>
          <w:sz w:val="24"/>
          <w:szCs w:val="24"/>
        </w:rPr>
        <w:t>o</w:t>
      </w:r>
      <w:r>
        <w:rPr>
          <w:sz w:val="24"/>
          <w:szCs w:val="24"/>
        </w:rPr>
        <w:t xml:space="preserve"> approve the minutes</w:t>
      </w:r>
      <w:r w:rsidR="00BE12EE">
        <w:rPr>
          <w:sz w:val="24"/>
          <w:szCs w:val="24"/>
        </w:rPr>
        <w:t>.  Mr</w:t>
      </w:r>
      <w:r w:rsidR="0018438B">
        <w:rPr>
          <w:sz w:val="24"/>
          <w:szCs w:val="24"/>
        </w:rPr>
        <w:t>. Leer</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366ACD" w:rsidRDefault="0097301C" w:rsidP="00EE3A24">
      <w:pPr>
        <w:pStyle w:val="BodyText"/>
        <w:rPr>
          <w:szCs w:val="24"/>
        </w:rPr>
      </w:pPr>
      <w:r>
        <w:rPr>
          <w:szCs w:val="24"/>
        </w:rPr>
        <w:t xml:space="preserve">Ms. Pyle presented the </w:t>
      </w:r>
      <w:r w:rsidR="0018438B">
        <w:rPr>
          <w:szCs w:val="24"/>
        </w:rPr>
        <w:t>August</w:t>
      </w:r>
      <w:r w:rsidR="00C01326">
        <w:rPr>
          <w:szCs w:val="24"/>
        </w:rPr>
        <w:t xml:space="preserve"> </w:t>
      </w:r>
      <w:r>
        <w:rPr>
          <w:szCs w:val="24"/>
        </w:rPr>
        <w:t>202</w:t>
      </w:r>
      <w:r w:rsidR="00D702DB">
        <w:rPr>
          <w:szCs w:val="24"/>
        </w:rPr>
        <w:t>3</w:t>
      </w:r>
      <w:r>
        <w:rPr>
          <w:szCs w:val="24"/>
        </w:rPr>
        <w:t xml:space="preserve"> financial statements. </w:t>
      </w:r>
      <w:r w:rsidR="000C2D2F">
        <w:rPr>
          <w:szCs w:val="24"/>
        </w:rPr>
        <w:t>Mr</w:t>
      </w:r>
      <w:r w:rsidR="0018438B">
        <w:rPr>
          <w:szCs w:val="24"/>
        </w:rPr>
        <w:t>s. Rodibaugh</w:t>
      </w:r>
      <w:r w:rsidR="00784828">
        <w:rPr>
          <w:szCs w:val="24"/>
        </w:rPr>
        <w:t xml:space="preserve"> </w:t>
      </w:r>
      <w:r w:rsidR="00263835" w:rsidRPr="00DC2789">
        <w:rPr>
          <w:szCs w:val="24"/>
        </w:rPr>
        <w:t>made the motion to approve</w:t>
      </w:r>
      <w:r>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5B2110">
        <w:rPr>
          <w:szCs w:val="24"/>
        </w:rPr>
        <w:t>Mr. Heinrich</w:t>
      </w:r>
      <w:r w:rsidR="00C01326">
        <w:rPr>
          <w:szCs w:val="24"/>
        </w:rPr>
        <w:t xml:space="preserve"> </w:t>
      </w:r>
      <w:r w:rsidR="00B2379D">
        <w:rPr>
          <w:szCs w:val="24"/>
        </w:rPr>
        <w:t xml:space="preserve">seconded the </w:t>
      </w:r>
      <w:r w:rsidR="00EE3A24" w:rsidRPr="00DC2789">
        <w:rPr>
          <w:szCs w:val="24"/>
        </w:rPr>
        <w:t>motion and it was approved.</w:t>
      </w:r>
    </w:p>
    <w:p w:rsidR="00C01326" w:rsidRDefault="00C01326" w:rsidP="00EE3A24">
      <w:pPr>
        <w:pStyle w:val="BodyText"/>
        <w:rPr>
          <w:szCs w:val="24"/>
        </w:rPr>
      </w:pPr>
    </w:p>
    <w:p w:rsidR="00C01326" w:rsidRDefault="00913140" w:rsidP="00EE3A24">
      <w:pPr>
        <w:pStyle w:val="BodyText"/>
        <w:rPr>
          <w:szCs w:val="24"/>
        </w:rPr>
      </w:pPr>
      <w:r>
        <w:rPr>
          <w:szCs w:val="24"/>
        </w:rPr>
        <w:t xml:space="preserve">The board considered action on the Texas Municipal League health insurance rerate.  </w:t>
      </w:r>
      <w:r w:rsidR="005B2110">
        <w:rPr>
          <w:szCs w:val="24"/>
        </w:rPr>
        <w:t>Ms. Pyle presented the</w:t>
      </w:r>
      <w:r w:rsidR="0018438B">
        <w:rPr>
          <w:szCs w:val="24"/>
        </w:rPr>
        <w:t xml:space="preserve"> Texas Municipal League</w:t>
      </w:r>
      <w:r>
        <w:rPr>
          <w:szCs w:val="24"/>
        </w:rPr>
        <w:t xml:space="preserve"> (TML)</w:t>
      </w:r>
      <w:r w:rsidR="0018438B">
        <w:rPr>
          <w:szCs w:val="24"/>
        </w:rPr>
        <w:t xml:space="preserve"> health insurance rerate quote for </w:t>
      </w:r>
      <w:r w:rsidR="00C01326">
        <w:rPr>
          <w:szCs w:val="24"/>
        </w:rPr>
        <w:t xml:space="preserve">approval.  </w:t>
      </w:r>
      <w:r w:rsidR="0018438B">
        <w:rPr>
          <w:szCs w:val="24"/>
        </w:rPr>
        <w:t>Ms. Pyle explained to the board the reasons why the rerate increased 60% from last year.  Ms. Pyle and Mr. Van Dresar informed the board of directors that the district will be considering other insurance providers, but the rerate must be in place so that no lapse in coverage occurs. After a lengthy discussion, Mrs. Rodibaugh</w:t>
      </w:r>
      <w:r w:rsidR="005B2110">
        <w:rPr>
          <w:szCs w:val="24"/>
        </w:rPr>
        <w:t xml:space="preserve"> </w:t>
      </w:r>
      <w:r w:rsidR="00C01326">
        <w:rPr>
          <w:szCs w:val="24"/>
        </w:rPr>
        <w:t>made the motion to</w:t>
      </w:r>
      <w:r w:rsidR="0018438B">
        <w:rPr>
          <w:szCs w:val="24"/>
        </w:rPr>
        <w:t xml:space="preserve"> accept the rerate.  Mr. Hayek</w:t>
      </w:r>
      <w:r w:rsidR="00C01326">
        <w:rPr>
          <w:szCs w:val="24"/>
        </w:rPr>
        <w:t xml:space="preserve"> seconded the motion and it was approved</w:t>
      </w:r>
      <w:r w:rsidR="0018438B">
        <w:rPr>
          <w:szCs w:val="24"/>
        </w:rPr>
        <w:t xml:space="preserve"> with four ayes and one nay by Mr. Leer.</w:t>
      </w:r>
    </w:p>
    <w:p w:rsidR="0018438B" w:rsidRDefault="0018438B" w:rsidP="00EE3A24">
      <w:pPr>
        <w:pStyle w:val="BodyText"/>
        <w:rPr>
          <w:szCs w:val="24"/>
        </w:rPr>
      </w:pPr>
    </w:p>
    <w:p w:rsidR="0018438B" w:rsidRDefault="00913140" w:rsidP="00EE3A24">
      <w:pPr>
        <w:pStyle w:val="BodyText"/>
        <w:rPr>
          <w:szCs w:val="24"/>
        </w:rPr>
      </w:pPr>
      <w:r>
        <w:rPr>
          <w:szCs w:val="24"/>
        </w:rPr>
        <w:t xml:space="preserve">The board considered action on revisions to the 2023-2024 Fiscal Year budget.  </w:t>
      </w:r>
      <w:r w:rsidR="0018438B">
        <w:rPr>
          <w:szCs w:val="24"/>
        </w:rPr>
        <w:t xml:space="preserve">Mr. Van Dresar and Ms. Pyle presented the board with a revised 2023-2024 Fiscal Budget which included the </w:t>
      </w:r>
      <w:r>
        <w:rPr>
          <w:szCs w:val="24"/>
        </w:rPr>
        <w:t>TML health insurance rerate.  Staff advised the board that the revised budget did not increase bottom line of the approved 2023 Fiscal Year budget, but staff adjusted line item amounts to support the increase in the health insurance line item.  Mrs. Rodibaugh made the motion to approve the revised budget.  Mr. Heinrich seconded the motion and the motion was approved.</w:t>
      </w:r>
    </w:p>
    <w:p w:rsidR="00913140" w:rsidRDefault="00913140" w:rsidP="00EE3A24">
      <w:pPr>
        <w:pStyle w:val="BodyText"/>
        <w:rPr>
          <w:szCs w:val="24"/>
        </w:rPr>
      </w:pPr>
    </w:p>
    <w:p w:rsidR="00913140" w:rsidRDefault="00913140" w:rsidP="00EE3A24">
      <w:pPr>
        <w:pStyle w:val="BodyText"/>
        <w:rPr>
          <w:szCs w:val="24"/>
        </w:rPr>
      </w:pPr>
      <w:r>
        <w:rPr>
          <w:szCs w:val="24"/>
        </w:rPr>
        <w:t xml:space="preserve">The board considered action on the 2022-2023 Fiscal Year budget.  Mr. Van Dresar presented a memo for budget adjustment to the 2022-2023 Fiscal Year budget.  Mr. Van Dresar stated that the adjustment was necessary to account for overages in several line items.  Mr. Van Dresar stated that the adjustment does not affect the bottom line of the approved 2022 Fiscal Budget, but the moneys were adjusted in the </w:t>
      </w:r>
      <w:r>
        <w:rPr>
          <w:szCs w:val="24"/>
        </w:rPr>
        <w:lastRenderedPageBreak/>
        <w:t>approved budget line items to cover the overages.  Mr. Hayek made the motion to approve the adjustments to the 2022 -2023 Fiscal Year budget.  Mr. Heinrich seconded the motion and the motion was approved.</w:t>
      </w:r>
    </w:p>
    <w:p w:rsidR="00F94A8A" w:rsidRDefault="00F94A8A" w:rsidP="00EE3A24">
      <w:pPr>
        <w:pStyle w:val="BodyText"/>
        <w:rPr>
          <w:szCs w:val="24"/>
        </w:rPr>
      </w:pPr>
    </w:p>
    <w:p w:rsidR="00F94A8A" w:rsidRDefault="00F94A8A" w:rsidP="00EE3A24">
      <w:pPr>
        <w:pStyle w:val="BodyText"/>
        <w:rPr>
          <w:szCs w:val="24"/>
        </w:rPr>
      </w:pPr>
      <w:r>
        <w:rPr>
          <w:szCs w:val="24"/>
        </w:rPr>
        <w:t>The board considered action on the Contract for Assessment and Collection Services with the Fayette County Appraisal District (FCAD).  Ms. Pyle presented the contract to the board.  Ms. Pyle explained that the amount of the contract varies among the various taxing entities the use FCAD for their assessment and collection services.  Fayette County Groundwater Conservation District is the smallest taxing unit that FCAD works with and our cost of contract will be in proportion to the amount of taxes that the FCAD collects for our district.  After a brief discussion, Mrs. Rodibaugh made the motion to approve the contract. Mr. Hayek seconded the motion and the motion was approved.</w:t>
      </w:r>
    </w:p>
    <w:p w:rsidR="00F94A8A" w:rsidRDefault="00F94A8A" w:rsidP="00EE3A24">
      <w:pPr>
        <w:pStyle w:val="BodyText"/>
        <w:rPr>
          <w:szCs w:val="24"/>
        </w:rPr>
      </w:pPr>
    </w:p>
    <w:p w:rsidR="003C6144" w:rsidRDefault="00F94A8A" w:rsidP="009332FF">
      <w:pPr>
        <w:pStyle w:val="BodyText"/>
        <w:rPr>
          <w:szCs w:val="24"/>
        </w:rPr>
      </w:pPr>
      <w:r>
        <w:rPr>
          <w:szCs w:val="24"/>
        </w:rPr>
        <w:t xml:space="preserve">The board considered action on the </w:t>
      </w:r>
      <w:r w:rsidR="009332FF">
        <w:rPr>
          <w:szCs w:val="24"/>
        </w:rPr>
        <w:t>Contract for Database Hosting from HALFF&amp; Associates.  Ms. Pyle presented the contract to the board stating that the contract amount was unchanged from last year being $5,500.00.  After a brief discussion, Mr. Heinrich made the motion to approve the contract.  Mrs. Rodibaugh seconded the motion and the motion was approved.</w:t>
      </w:r>
    </w:p>
    <w:p w:rsidR="00A662BF" w:rsidRDefault="00A662BF"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9332FF" w:rsidRPr="009332FF" w:rsidRDefault="009332FF" w:rsidP="009332FF">
      <w:pPr>
        <w:rPr>
          <w:b/>
          <w:sz w:val="24"/>
          <w:szCs w:val="24"/>
          <w:u w:val="single"/>
        </w:rPr>
      </w:pPr>
      <w:r w:rsidRPr="009332FF">
        <w:rPr>
          <w:b/>
          <w:sz w:val="24"/>
          <w:szCs w:val="24"/>
          <w:u w:val="single"/>
        </w:rPr>
        <w:t>Complaints:</w:t>
      </w:r>
    </w:p>
    <w:p w:rsidR="009332FF" w:rsidRPr="009332FF" w:rsidRDefault="009332FF" w:rsidP="009332FF">
      <w:pPr>
        <w:rPr>
          <w:sz w:val="24"/>
          <w:szCs w:val="24"/>
        </w:rPr>
      </w:pPr>
    </w:p>
    <w:p w:rsidR="009332FF" w:rsidRPr="009332FF" w:rsidRDefault="009332FF" w:rsidP="009332FF">
      <w:pPr>
        <w:rPr>
          <w:sz w:val="24"/>
          <w:szCs w:val="24"/>
        </w:rPr>
      </w:pPr>
      <w:r w:rsidRPr="009332FF">
        <w:rPr>
          <w:sz w:val="24"/>
          <w:szCs w:val="24"/>
        </w:rPr>
        <w:t>Received a report of a flex pipe running from Fayette County to Gonzales County.  On August 16, I conducted an investigation in the area between Flatonia and Waelder regarding the flex pipe.  Two sets of flex pipe were seen running along or near I10 west of Flatonia.  Both pipes belong to ROCC Oil and all water is running to rigs in Fayette County not to Gonzales County.  Flex pipe on south side of I10 was being fed from a permitted well on the Burger property.  The flex pipe on the north side of I10 was being fed by the Five Mile Creek well which is also permitted.  There is no violation to district rules occurring.</w:t>
      </w:r>
    </w:p>
    <w:p w:rsidR="009332FF" w:rsidRPr="009332FF" w:rsidRDefault="009332FF" w:rsidP="009332FF">
      <w:pPr>
        <w:rPr>
          <w:b/>
          <w:sz w:val="24"/>
          <w:szCs w:val="24"/>
          <w:u w:val="single"/>
        </w:rPr>
      </w:pPr>
    </w:p>
    <w:p w:rsidR="009332FF" w:rsidRPr="009332FF" w:rsidRDefault="009332FF" w:rsidP="009332FF">
      <w:pPr>
        <w:rPr>
          <w:b/>
          <w:sz w:val="24"/>
          <w:szCs w:val="24"/>
          <w:u w:val="single"/>
        </w:rPr>
      </w:pPr>
      <w:r w:rsidRPr="009332FF">
        <w:rPr>
          <w:b/>
          <w:sz w:val="24"/>
          <w:szCs w:val="24"/>
          <w:u w:val="single"/>
        </w:rPr>
        <w:t>Meetings and Public Education:</w:t>
      </w:r>
    </w:p>
    <w:p w:rsidR="009332FF" w:rsidRPr="009332FF" w:rsidRDefault="009332FF" w:rsidP="009332FF">
      <w:pPr>
        <w:tabs>
          <w:tab w:val="num" w:pos="480"/>
        </w:tabs>
        <w:rPr>
          <w:b/>
          <w:sz w:val="24"/>
          <w:szCs w:val="24"/>
          <w:u w:val="single"/>
        </w:rPr>
      </w:pPr>
    </w:p>
    <w:p w:rsidR="009332FF" w:rsidRPr="009332FF" w:rsidRDefault="009332FF" w:rsidP="009332FF">
      <w:pPr>
        <w:tabs>
          <w:tab w:val="num" w:pos="480"/>
        </w:tabs>
        <w:rPr>
          <w:sz w:val="24"/>
          <w:szCs w:val="24"/>
        </w:rPr>
      </w:pPr>
      <w:r w:rsidRPr="009332FF">
        <w:rPr>
          <w:sz w:val="24"/>
          <w:szCs w:val="24"/>
        </w:rPr>
        <w:t xml:space="preserve">TAGD Groundwater Summit was held from August 29-31 in San Antonio.  Wendi and I attended the summit. </w:t>
      </w:r>
    </w:p>
    <w:p w:rsidR="009332FF" w:rsidRPr="009332FF" w:rsidRDefault="009332FF" w:rsidP="009332FF">
      <w:pPr>
        <w:tabs>
          <w:tab w:val="num" w:pos="480"/>
        </w:tabs>
        <w:rPr>
          <w:sz w:val="24"/>
          <w:szCs w:val="24"/>
        </w:rPr>
      </w:pPr>
    </w:p>
    <w:p w:rsidR="009332FF" w:rsidRPr="009332FF" w:rsidRDefault="009332FF" w:rsidP="009332FF">
      <w:pPr>
        <w:rPr>
          <w:b/>
          <w:sz w:val="24"/>
          <w:szCs w:val="24"/>
          <w:u w:val="single"/>
        </w:rPr>
      </w:pPr>
      <w:r w:rsidRPr="009332FF">
        <w:rPr>
          <w:b/>
          <w:sz w:val="24"/>
          <w:szCs w:val="24"/>
          <w:u w:val="single"/>
        </w:rPr>
        <w:t>General Business</w:t>
      </w:r>
    </w:p>
    <w:p w:rsidR="009332FF" w:rsidRPr="009332FF" w:rsidRDefault="009332FF" w:rsidP="009332FF">
      <w:pPr>
        <w:jc w:val="both"/>
        <w:rPr>
          <w:b/>
          <w:sz w:val="24"/>
          <w:szCs w:val="24"/>
        </w:rPr>
      </w:pPr>
    </w:p>
    <w:p w:rsidR="009332FF" w:rsidRPr="009332FF" w:rsidRDefault="009332FF" w:rsidP="009332FF">
      <w:pPr>
        <w:numPr>
          <w:ilvl w:val="0"/>
          <w:numId w:val="1"/>
        </w:numPr>
        <w:jc w:val="both"/>
        <w:rPr>
          <w:b/>
          <w:sz w:val="24"/>
          <w:szCs w:val="24"/>
        </w:rPr>
      </w:pPr>
      <w:r w:rsidRPr="009332FF">
        <w:rPr>
          <w:b/>
          <w:sz w:val="24"/>
          <w:szCs w:val="24"/>
        </w:rPr>
        <w:t xml:space="preserve">Update on GMA 12 and GMA 15 </w:t>
      </w:r>
    </w:p>
    <w:p w:rsidR="009332FF" w:rsidRPr="009332FF" w:rsidRDefault="009332FF" w:rsidP="009332FF">
      <w:pPr>
        <w:numPr>
          <w:ilvl w:val="1"/>
          <w:numId w:val="2"/>
        </w:numPr>
        <w:rPr>
          <w:sz w:val="24"/>
          <w:szCs w:val="24"/>
        </w:rPr>
      </w:pPr>
      <w:r w:rsidRPr="009332FF">
        <w:rPr>
          <w:sz w:val="24"/>
          <w:szCs w:val="24"/>
        </w:rPr>
        <w:t>GMA-15 – No meeting was held.</w:t>
      </w:r>
    </w:p>
    <w:p w:rsidR="009332FF" w:rsidRPr="009332FF" w:rsidRDefault="009332FF" w:rsidP="009332FF">
      <w:pPr>
        <w:numPr>
          <w:ilvl w:val="1"/>
          <w:numId w:val="2"/>
        </w:numPr>
        <w:jc w:val="both"/>
        <w:rPr>
          <w:b/>
          <w:sz w:val="24"/>
          <w:szCs w:val="24"/>
        </w:rPr>
      </w:pPr>
      <w:r w:rsidRPr="009332FF">
        <w:rPr>
          <w:sz w:val="24"/>
          <w:szCs w:val="24"/>
        </w:rPr>
        <w:t>GMA-12 – GMA 12 held a meeting in Milano on August 24.  I attended the meeting and Paul Kirby was in attendance virtually.  Topics of discussion included: discussion of the impacts of HB 3059, funding of the planning process, the process for DFC development for the next round of planning, discussion of a possible GMA groundwater summit, and a brief introduction to possible inter-local agreements for cost sharing of planning among GMA members.</w:t>
      </w:r>
    </w:p>
    <w:p w:rsidR="009332FF" w:rsidRPr="009332FF" w:rsidRDefault="009332FF" w:rsidP="009332FF">
      <w:pPr>
        <w:ind w:left="1440"/>
        <w:jc w:val="both"/>
        <w:rPr>
          <w:b/>
          <w:sz w:val="24"/>
          <w:szCs w:val="24"/>
        </w:rPr>
      </w:pPr>
    </w:p>
    <w:p w:rsidR="009332FF" w:rsidRPr="009332FF" w:rsidRDefault="009332FF" w:rsidP="009332FF">
      <w:pPr>
        <w:numPr>
          <w:ilvl w:val="0"/>
          <w:numId w:val="1"/>
        </w:numPr>
        <w:jc w:val="both"/>
        <w:rPr>
          <w:b/>
          <w:sz w:val="24"/>
          <w:szCs w:val="24"/>
        </w:rPr>
      </w:pPr>
      <w:r w:rsidRPr="009332FF">
        <w:rPr>
          <w:b/>
          <w:sz w:val="24"/>
          <w:szCs w:val="24"/>
        </w:rPr>
        <w:t>Update on Permit Approval</w:t>
      </w:r>
    </w:p>
    <w:p w:rsidR="009332FF" w:rsidRPr="009332FF" w:rsidRDefault="009332FF" w:rsidP="009332FF">
      <w:pPr>
        <w:numPr>
          <w:ilvl w:val="2"/>
          <w:numId w:val="7"/>
        </w:numPr>
        <w:ind w:left="1620"/>
        <w:jc w:val="both"/>
        <w:rPr>
          <w:sz w:val="24"/>
          <w:szCs w:val="24"/>
        </w:rPr>
      </w:pPr>
      <w:r w:rsidRPr="009332FF">
        <w:rPr>
          <w:sz w:val="24"/>
          <w:szCs w:val="24"/>
        </w:rPr>
        <w:t>No permits were approved during the month of August.</w:t>
      </w:r>
    </w:p>
    <w:p w:rsidR="009332FF" w:rsidRDefault="009332FF" w:rsidP="009332FF">
      <w:pPr>
        <w:jc w:val="both"/>
        <w:rPr>
          <w:b/>
          <w:sz w:val="24"/>
          <w:szCs w:val="24"/>
        </w:rPr>
      </w:pPr>
    </w:p>
    <w:p w:rsidR="009332FF" w:rsidRDefault="009332FF" w:rsidP="009332FF">
      <w:pPr>
        <w:jc w:val="both"/>
        <w:rPr>
          <w:b/>
          <w:sz w:val="24"/>
          <w:szCs w:val="24"/>
        </w:rPr>
      </w:pPr>
    </w:p>
    <w:p w:rsidR="009332FF" w:rsidRDefault="009332FF" w:rsidP="009332FF">
      <w:pPr>
        <w:jc w:val="both"/>
        <w:rPr>
          <w:b/>
          <w:sz w:val="24"/>
          <w:szCs w:val="24"/>
        </w:rPr>
      </w:pPr>
    </w:p>
    <w:p w:rsidR="009332FF" w:rsidRPr="009332FF" w:rsidRDefault="009332FF" w:rsidP="009332FF">
      <w:pPr>
        <w:jc w:val="both"/>
        <w:rPr>
          <w:b/>
          <w:sz w:val="24"/>
          <w:szCs w:val="24"/>
        </w:rPr>
      </w:pPr>
    </w:p>
    <w:p w:rsidR="009332FF" w:rsidRPr="009332FF" w:rsidRDefault="009332FF" w:rsidP="009332FF">
      <w:pPr>
        <w:numPr>
          <w:ilvl w:val="0"/>
          <w:numId w:val="1"/>
        </w:numPr>
        <w:jc w:val="both"/>
        <w:rPr>
          <w:b/>
          <w:sz w:val="24"/>
          <w:szCs w:val="24"/>
        </w:rPr>
      </w:pPr>
      <w:r w:rsidRPr="009332FF">
        <w:rPr>
          <w:b/>
          <w:sz w:val="24"/>
          <w:szCs w:val="24"/>
        </w:rPr>
        <w:lastRenderedPageBreak/>
        <w:t>Drought Conditions</w:t>
      </w:r>
    </w:p>
    <w:p w:rsidR="009332FF" w:rsidRPr="009332FF" w:rsidRDefault="009332FF" w:rsidP="009332FF">
      <w:pPr>
        <w:numPr>
          <w:ilvl w:val="1"/>
          <w:numId w:val="1"/>
        </w:numPr>
        <w:jc w:val="both"/>
        <w:rPr>
          <w:b/>
          <w:sz w:val="24"/>
          <w:szCs w:val="24"/>
        </w:rPr>
      </w:pPr>
      <w:r w:rsidRPr="009332FF">
        <w:rPr>
          <w:sz w:val="24"/>
          <w:szCs w:val="24"/>
        </w:rPr>
        <w:t>As of August 29, Fayette County is under D3 (Extreme Drought) conditions.</w:t>
      </w:r>
    </w:p>
    <w:p w:rsidR="009332FF" w:rsidRPr="009332FF" w:rsidRDefault="009332FF" w:rsidP="009332FF">
      <w:pPr>
        <w:numPr>
          <w:ilvl w:val="1"/>
          <w:numId w:val="1"/>
        </w:numPr>
        <w:jc w:val="both"/>
        <w:rPr>
          <w:b/>
          <w:sz w:val="24"/>
          <w:szCs w:val="24"/>
        </w:rPr>
      </w:pPr>
      <w:r w:rsidRPr="009332FF">
        <w:rPr>
          <w:sz w:val="24"/>
          <w:szCs w:val="24"/>
        </w:rPr>
        <w:t xml:space="preserve">Rainfall averaged 0.01 inches total.  The gauge at Lake Fayette collected the most with 0.03 inches and the gauge at Buckner’s Creek collecting the least with 0.00 inches. </w:t>
      </w:r>
    </w:p>
    <w:p w:rsidR="009332FF" w:rsidRPr="009332FF" w:rsidRDefault="009332FF" w:rsidP="009332FF">
      <w:pPr>
        <w:ind w:left="1440"/>
        <w:jc w:val="both"/>
        <w:rPr>
          <w:b/>
          <w:sz w:val="24"/>
          <w:szCs w:val="24"/>
        </w:rPr>
      </w:pPr>
    </w:p>
    <w:p w:rsidR="009332FF" w:rsidRPr="009332FF" w:rsidRDefault="009332FF" w:rsidP="009332FF">
      <w:pPr>
        <w:numPr>
          <w:ilvl w:val="0"/>
          <w:numId w:val="1"/>
        </w:numPr>
        <w:jc w:val="both"/>
        <w:rPr>
          <w:b/>
          <w:sz w:val="24"/>
          <w:szCs w:val="24"/>
        </w:rPr>
      </w:pPr>
      <w:r w:rsidRPr="009332FF">
        <w:rPr>
          <w:b/>
          <w:sz w:val="24"/>
          <w:szCs w:val="24"/>
        </w:rPr>
        <w:t xml:space="preserve">Update Legislature and News Articles </w:t>
      </w:r>
    </w:p>
    <w:p w:rsidR="009332FF" w:rsidRPr="009332FF" w:rsidRDefault="009332FF" w:rsidP="009332FF">
      <w:pPr>
        <w:numPr>
          <w:ilvl w:val="0"/>
          <w:numId w:val="14"/>
        </w:numPr>
        <w:jc w:val="both"/>
        <w:rPr>
          <w:sz w:val="24"/>
          <w:szCs w:val="24"/>
        </w:rPr>
      </w:pPr>
      <w:r w:rsidRPr="009332FF">
        <w:rPr>
          <w:sz w:val="24"/>
          <w:szCs w:val="24"/>
        </w:rPr>
        <w:t>Legislative update as available</w:t>
      </w:r>
    </w:p>
    <w:p w:rsidR="009332FF" w:rsidRPr="009332FF" w:rsidRDefault="009332FF" w:rsidP="009332FF">
      <w:pPr>
        <w:jc w:val="both"/>
        <w:rPr>
          <w:b/>
          <w:sz w:val="24"/>
          <w:szCs w:val="24"/>
        </w:rPr>
      </w:pPr>
    </w:p>
    <w:p w:rsidR="009332FF" w:rsidRPr="009332FF" w:rsidRDefault="009332FF" w:rsidP="009332FF">
      <w:pPr>
        <w:numPr>
          <w:ilvl w:val="0"/>
          <w:numId w:val="1"/>
        </w:numPr>
        <w:jc w:val="both"/>
        <w:rPr>
          <w:b/>
          <w:sz w:val="24"/>
          <w:szCs w:val="24"/>
        </w:rPr>
      </w:pPr>
      <w:r w:rsidRPr="009332FF">
        <w:rPr>
          <w:b/>
          <w:sz w:val="24"/>
          <w:szCs w:val="24"/>
        </w:rPr>
        <w:t xml:space="preserve">Unsold Properties Update </w:t>
      </w:r>
    </w:p>
    <w:p w:rsidR="009332FF" w:rsidRPr="009332FF" w:rsidRDefault="009332FF" w:rsidP="009332FF">
      <w:pPr>
        <w:numPr>
          <w:ilvl w:val="0"/>
          <w:numId w:val="14"/>
        </w:numPr>
        <w:jc w:val="both"/>
        <w:rPr>
          <w:sz w:val="24"/>
          <w:szCs w:val="24"/>
        </w:rPr>
      </w:pPr>
      <w:r w:rsidRPr="009332FF">
        <w:rPr>
          <w:sz w:val="24"/>
          <w:szCs w:val="24"/>
        </w:rPr>
        <w:t>No bids for unsold property in the month of August</w:t>
      </w:r>
    </w:p>
    <w:p w:rsidR="00461291" w:rsidRPr="003C6144" w:rsidRDefault="00461291" w:rsidP="000C7EDA">
      <w:pPr>
        <w:jc w:val="both"/>
        <w:rPr>
          <w:sz w:val="24"/>
          <w:szCs w:val="24"/>
        </w:rPr>
      </w:pPr>
    </w:p>
    <w:p w:rsidR="000A062C" w:rsidRPr="003C6144" w:rsidRDefault="00461EDC" w:rsidP="00461EDC">
      <w:pPr>
        <w:jc w:val="both"/>
        <w:rPr>
          <w:sz w:val="24"/>
          <w:szCs w:val="24"/>
        </w:rPr>
      </w:pPr>
      <w:r w:rsidRPr="003C6144">
        <w:rPr>
          <w:sz w:val="24"/>
          <w:szCs w:val="24"/>
        </w:rPr>
        <w:t>Items were identified for the next meeting</w:t>
      </w:r>
      <w:r w:rsidR="007B600C" w:rsidRPr="003C6144">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9332FF">
        <w:rPr>
          <w:sz w:val="24"/>
          <w:szCs w:val="24"/>
        </w:rPr>
        <w:t>Mr. 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9332FF">
        <w:rPr>
          <w:sz w:val="24"/>
          <w:szCs w:val="24"/>
        </w:rPr>
        <w:t xml:space="preserve"> Mrs. Rodibaugh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9332FF">
        <w:rPr>
          <w:sz w:val="24"/>
          <w:szCs w:val="24"/>
        </w:rPr>
        <w:t>40</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7C306E" w:rsidRDefault="007C306E">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8"/>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32FF">
      <w:rPr>
        <w:rStyle w:val="PageNumber"/>
        <w:noProof/>
      </w:rPr>
      <w:t>2</w:t>
    </w:r>
    <w:r>
      <w:rPr>
        <w:rStyle w:val="PageNumber"/>
      </w:rPr>
      <w:fldChar w:fldCharType="end"/>
    </w:r>
  </w:p>
  <w:p w:rsidR="004947B8" w:rsidRDefault="004947B8">
    <w:pPr>
      <w:pStyle w:val="Footer"/>
      <w:jc w:val="center"/>
      <w:rPr>
        <w:rStyle w:val="PageNumber"/>
      </w:rPr>
    </w:pPr>
  </w:p>
  <w:p w:rsidR="004947B8" w:rsidRDefault="00691FA2" w:rsidP="00E572DE">
    <w:pPr>
      <w:pStyle w:val="Footer"/>
    </w:pPr>
    <w:r>
      <w:t>WP</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7ED"/>
    <w:rsid w:val="00D4486E"/>
    <w:rsid w:val="00D45936"/>
    <w:rsid w:val="00D463A8"/>
    <w:rsid w:val="00D4742A"/>
    <w:rsid w:val="00D516F1"/>
    <w:rsid w:val="00D522BE"/>
    <w:rsid w:val="00D522DC"/>
    <w:rsid w:val="00D532B4"/>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David Van Dresar</cp:lastModifiedBy>
  <cp:revision>2</cp:revision>
  <cp:lastPrinted>2023-09-11T14:42:00Z</cp:lastPrinted>
  <dcterms:created xsi:type="dcterms:W3CDTF">2023-09-25T15:45:00Z</dcterms:created>
  <dcterms:modified xsi:type="dcterms:W3CDTF">2023-09-25T15:45:00Z</dcterms:modified>
</cp:coreProperties>
</file>